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07" w:rsidRPr="006C24F4" w:rsidRDefault="00A04EEA" w:rsidP="00612E07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A04EEA">
        <w:rPr>
          <w:rFonts w:ascii="Calibri" w:hAnsi="Calibri"/>
          <w:b/>
          <w:color w:val="000000"/>
          <w:sz w:val="28"/>
          <w:szCs w:val="28"/>
        </w:rPr>
        <w:t>ONLINE TRAINING: Advance Care Planning Tools for Physicians &amp; Advanced Practice Providers</w:t>
      </w:r>
      <w:r w:rsidR="00612E07">
        <w:rPr>
          <w:rFonts w:ascii="Calibri" w:hAnsi="Calibri"/>
          <w:b/>
          <w:color w:val="000000"/>
          <w:sz w:val="28"/>
          <w:szCs w:val="28"/>
        </w:rPr>
        <w:t xml:space="preserve">| </w:t>
      </w:r>
      <w:r>
        <w:rPr>
          <w:rFonts w:ascii="Calibri" w:hAnsi="Calibri"/>
          <w:b/>
          <w:color w:val="000000"/>
          <w:sz w:val="28"/>
          <w:szCs w:val="28"/>
        </w:rPr>
        <w:t>Virtual</w:t>
      </w:r>
      <w:r w:rsidR="00612E07">
        <w:rPr>
          <w:rFonts w:ascii="Calibri" w:hAnsi="Calibri"/>
          <w:b/>
          <w:color w:val="000000"/>
          <w:sz w:val="28"/>
          <w:szCs w:val="28"/>
        </w:rPr>
        <w:t xml:space="preserve"> | </w:t>
      </w:r>
      <w:r>
        <w:rPr>
          <w:rFonts w:ascii="Calibri" w:hAnsi="Calibri"/>
          <w:b/>
          <w:color w:val="000000"/>
          <w:sz w:val="28"/>
          <w:szCs w:val="28"/>
        </w:rPr>
        <w:t>Richmond, VA</w:t>
      </w:r>
      <w:r w:rsidR="00612E07">
        <w:rPr>
          <w:rFonts w:ascii="Calibri" w:hAnsi="Calibri"/>
          <w:b/>
          <w:color w:val="000000"/>
          <w:sz w:val="28"/>
          <w:szCs w:val="28"/>
        </w:rPr>
        <w:t xml:space="preserve"> | </w:t>
      </w:r>
      <w:r>
        <w:rPr>
          <w:rFonts w:ascii="Calibri" w:hAnsi="Calibri"/>
          <w:b/>
          <w:color w:val="000000"/>
          <w:sz w:val="28"/>
          <w:szCs w:val="28"/>
        </w:rPr>
        <w:t>Enduring</w:t>
      </w:r>
    </w:p>
    <w:p w:rsidR="00612E07" w:rsidRPr="006C24F4" w:rsidRDefault="00612E07" w:rsidP="00612E07">
      <w:pPr>
        <w:jc w:val="center"/>
        <w:rPr>
          <w:rFonts w:ascii="Calibri" w:hAnsi="Calibri"/>
        </w:rPr>
      </w:pPr>
    </w:p>
    <w:p w:rsidR="00612E07" w:rsidRDefault="00612E07" w:rsidP="00612E07">
      <w:pPr>
        <w:rPr>
          <w:rFonts w:ascii="Calibri" w:hAnsi="Calibri"/>
          <w:sz w:val="22"/>
          <w:szCs w:val="22"/>
        </w:rPr>
      </w:pPr>
      <w:r w:rsidRPr="006C24F4">
        <w:rPr>
          <w:rFonts w:ascii="Calibri" w:hAnsi="Calibri"/>
          <w:sz w:val="22"/>
          <w:szCs w:val="22"/>
        </w:rPr>
        <w:t xml:space="preserve">In compliance with the Accreditation Council for Continuing Medical Education (ACCME) </w:t>
      </w:r>
      <w:r w:rsidRPr="006C24F4">
        <w:rPr>
          <w:rFonts w:ascii="Calibri" w:hAnsi="Calibri"/>
          <w:i/>
          <w:sz w:val="22"/>
          <w:szCs w:val="22"/>
        </w:rPr>
        <w:t>Standards for Commercial Support of CME</w:t>
      </w:r>
      <w:r w:rsidRPr="006C24F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>VCU Health Continuing Medical Education</w:t>
      </w:r>
      <w:r w:rsidRPr="006C24F4">
        <w:rPr>
          <w:rFonts w:ascii="Calibri" w:hAnsi="Calibri"/>
          <w:sz w:val="22"/>
          <w:szCs w:val="22"/>
        </w:rPr>
        <w:t xml:space="preserve"> discloses all relevant relationships which program faculty and planners report having with “any entity producing, marketing, re-selling, or distributing health care goods or services consumed by, or used on, patients.”  </w:t>
      </w:r>
      <w:r>
        <w:rPr>
          <w:rFonts w:ascii="Calibri" w:hAnsi="Calibri"/>
          <w:sz w:val="22"/>
          <w:szCs w:val="22"/>
        </w:rPr>
        <w:t>VCU Health CME</w:t>
      </w:r>
      <w:r w:rsidRPr="006C24F4">
        <w:rPr>
          <w:rFonts w:ascii="Calibri" w:hAnsi="Calibri"/>
          <w:sz w:val="22"/>
          <w:szCs w:val="22"/>
        </w:rPr>
        <w:t xml:space="preserve"> has procedures to resolve any apparent conflicts of interest. </w:t>
      </w:r>
    </w:p>
    <w:p w:rsidR="00E24952" w:rsidRPr="006C24F4" w:rsidRDefault="00E24952" w:rsidP="00612E0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10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250"/>
        <w:gridCol w:w="252"/>
        <w:gridCol w:w="3363"/>
        <w:gridCol w:w="2415"/>
      </w:tblGrid>
      <w:tr w:rsidR="001C568F" w:rsidTr="00414994">
        <w:tc>
          <w:tcPr>
            <w:tcW w:w="5063" w:type="dxa"/>
            <w:gridSpan w:val="2"/>
            <w:tcBorders>
              <w:top w:val="nil"/>
              <w:bottom w:val="nil"/>
              <w:right w:val="nil"/>
            </w:tcBorders>
            <w:shd w:val="clear" w:color="auto" w:fill="FDB913"/>
            <w:vAlign w:val="center"/>
          </w:tcPr>
          <w:p w:rsidR="001C568F" w:rsidRPr="001C568F" w:rsidRDefault="001C568F" w:rsidP="00725409">
            <w:pPr>
              <w:jc w:val="center"/>
              <w:rPr>
                <w:rFonts w:ascii="Calibri" w:hAnsi="Calibri"/>
                <w:color w:val="F2F2F2" w:themeColor="background1" w:themeShade="F2"/>
              </w:rPr>
            </w:pPr>
            <w:r w:rsidRPr="00725409">
              <w:rPr>
                <w:rFonts w:ascii="Calibri" w:hAnsi="Calibri"/>
                <w:color w:val="FFFFFF" w:themeColor="background1"/>
              </w:rPr>
              <w:t>The Presenting Faculty Member(s) disclose the following relevant financial relationships: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568F" w:rsidRPr="001C568F" w:rsidRDefault="001C568F" w:rsidP="00725409">
            <w:pPr>
              <w:jc w:val="center"/>
              <w:rPr>
                <w:rFonts w:ascii="Calibri" w:hAnsi="Calibri"/>
                <w:color w:val="F2F2F2" w:themeColor="background1" w:themeShade="F2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</w:tcBorders>
            <w:shd w:val="clear" w:color="auto" w:fill="FDB913"/>
            <w:vAlign w:val="center"/>
          </w:tcPr>
          <w:p w:rsidR="001C568F" w:rsidRPr="00725409" w:rsidRDefault="001C568F" w:rsidP="00725409">
            <w:pPr>
              <w:jc w:val="center"/>
              <w:rPr>
                <w:rFonts w:ascii="Calibri" w:hAnsi="Calibri" w:cs="Arial"/>
                <w:color w:val="FFFFFF" w:themeColor="background1"/>
              </w:rPr>
            </w:pPr>
            <w:r w:rsidRPr="00725409">
              <w:rPr>
                <w:rFonts w:ascii="Calibri" w:hAnsi="Calibri"/>
                <w:color w:val="FFFFFF" w:themeColor="background1"/>
              </w:rPr>
              <w:t>The Planning Committee Member(s) disclose the following relevant financial relationships:</w:t>
            </w:r>
          </w:p>
        </w:tc>
      </w:tr>
      <w:tr w:rsidR="001C568F" w:rsidTr="00414994">
        <w:tc>
          <w:tcPr>
            <w:tcW w:w="2813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A04EEA" w:rsidP="00604408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Ken Faulkner,, M.A., M.Div.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A04EEA" w:rsidP="00612E07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Nothing to disclose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568F" w:rsidRPr="00414994" w:rsidRDefault="001C568F" w:rsidP="00612E07">
            <w:pPr>
              <w:ind w:right="4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70709D" w:rsidP="00612E07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 w:cs="Arial"/>
                <w:sz w:val="20"/>
                <w:szCs w:val="20"/>
              </w:rPr>
              <w:t>Laura Gogia, MD, PhD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1C568F" w:rsidRPr="00414994" w:rsidRDefault="0070709D" w:rsidP="00612E07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 w:cs="Arial"/>
                <w:sz w:val="20"/>
                <w:szCs w:val="20"/>
              </w:rPr>
              <w:t>W.L Gore and Associates</w:t>
            </w:r>
            <w:r w:rsidR="00A04EEA" w:rsidRPr="00414994">
              <w:rPr>
                <w:rFonts w:ascii="Calibri" w:hAnsi="Calibri" w:cs="Arial"/>
                <w:sz w:val="20"/>
                <w:szCs w:val="20"/>
              </w:rPr>
              <w:t>-</w:t>
            </w:r>
            <w:r w:rsidRPr="00414994">
              <w:rPr>
                <w:rFonts w:ascii="Calibri" w:hAnsi="Calibri" w:cs="Arial"/>
                <w:sz w:val="20"/>
                <w:szCs w:val="20"/>
              </w:rPr>
              <w:t>-</w:t>
            </w:r>
            <w:r w:rsidRPr="00414994">
              <w:rPr>
                <w:rFonts w:ascii="Calibri" w:hAnsi="Calibri" w:cs="Arial"/>
                <w:sz w:val="20"/>
                <w:szCs w:val="20"/>
              </w:rPr>
              <w:t xml:space="preserve"> Speaker</w:t>
            </w:r>
          </w:p>
        </w:tc>
      </w:tr>
      <w:tr w:rsidR="001C568F" w:rsidTr="00414994">
        <w:trPr>
          <w:trHeight w:val="576"/>
        </w:trPr>
        <w:tc>
          <w:tcPr>
            <w:tcW w:w="28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A04EEA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Rebecca Gruszkos,, LCSW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1C568F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Nothing to disclose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568F" w:rsidRPr="00414994" w:rsidRDefault="001C568F" w:rsidP="00AA67DF">
            <w:pPr>
              <w:ind w:right="4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Robin Cummings, MSHA, MPA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1C568F" w:rsidRPr="00414994" w:rsidRDefault="001C568F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 w:cs="Arial"/>
                <w:sz w:val="20"/>
                <w:szCs w:val="20"/>
              </w:rPr>
              <w:t>Nothing to disclose</w:t>
            </w:r>
          </w:p>
        </w:tc>
      </w:tr>
      <w:tr w:rsidR="001C568F" w:rsidTr="00414994">
        <w:trPr>
          <w:trHeight w:val="458"/>
        </w:trPr>
        <w:tc>
          <w:tcPr>
            <w:tcW w:w="28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Candace Blades,, BS/JD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A04EEA" w:rsidP="00AA67DF">
            <w:pPr>
              <w:rPr>
                <w:rFonts w:ascii="Calibri" w:hAnsi="Calibri" w:cs="Arial"/>
                <w:sz w:val="20"/>
                <w:szCs w:val="20"/>
              </w:rPr>
            </w:pPr>
            <w:r w:rsidRPr="00414994">
              <w:rPr>
                <w:rFonts w:ascii="Calibri" w:hAnsi="Calibri" w:cs="Arial"/>
                <w:sz w:val="20"/>
                <w:szCs w:val="20"/>
              </w:rPr>
              <w:t>Nothing to disclose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568F" w:rsidRPr="00414994" w:rsidRDefault="001C568F" w:rsidP="00AA67DF">
            <w:pPr>
              <w:ind w:right="4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1C568F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Holly Gordon, BA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1C568F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Nothing to disclose</w:t>
            </w:r>
          </w:p>
        </w:tc>
      </w:tr>
      <w:tr w:rsidR="00414994" w:rsidTr="00414994">
        <w:trPr>
          <w:trHeight w:val="620"/>
        </w:trPr>
        <w:tc>
          <w:tcPr>
            <w:tcW w:w="28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414994" w:rsidRDefault="00414994" w:rsidP="00AA67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4994" w:rsidRPr="006C24F4" w:rsidRDefault="00414994" w:rsidP="00AA67DF">
            <w:pPr>
              <w:ind w:right="43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Debbie Griffith,, RN, CCRN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414994" w:rsidRDefault="00414994" w:rsidP="00AA67DF">
            <w:pPr>
              <w:ind w:right="432"/>
              <w:rPr>
                <w:rFonts w:ascii="Calibri" w:hAnsi="Calibri"/>
                <w:sz w:val="22"/>
                <w:szCs w:val="22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Nothing to disclose</w:t>
            </w:r>
          </w:p>
        </w:tc>
      </w:tr>
      <w:tr w:rsidR="00414994" w:rsidTr="00414994">
        <w:trPr>
          <w:trHeight w:val="620"/>
        </w:trPr>
        <w:tc>
          <w:tcPr>
            <w:tcW w:w="2813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14994" w:rsidRDefault="00414994" w:rsidP="00AA67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4994" w:rsidRPr="006C24F4" w:rsidRDefault="00414994" w:rsidP="00AA67DF">
            <w:pPr>
              <w:ind w:right="43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Richard A. Szucs, MD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414994" w:rsidRDefault="00414994" w:rsidP="00D077DF">
            <w:pPr>
              <w:ind w:right="432"/>
              <w:rPr>
                <w:rFonts w:ascii="Calibri" w:hAnsi="Calibri"/>
                <w:sz w:val="22"/>
                <w:szCs w:val="22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Nothing to disclose</w:t>
            </w:r>
          </w:p>
        </w:tc>
      </w:tr>
      <w:tr w:rsidR="00414994" w:rsidTr="00414994">
        <w:trPr>
          <w:trHeight w:val="620"/>
        </w:trPr>
        <w:tc>
          <w:tcPr>
            <w:tcW w:w="2813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14994" w:rsidRDefault="00414994" w:rsidP="00AA67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4994" w:rsidRPr="006C24F4" w:rsidRDefault="00414994" w:rsidP="00AA67DF">
            <w:pPr>
              <w:ind w:right="43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Brian Cassel, </w:t>
            </w:r>
            <w:r w:rsidRPr="00414994">
              <w:rPr>
                <w:rFonts w:ascii="Calibri" w:hAnsi="Calibri"/>
                <w:sz w:val="20"/>
                <w:szCs w:val="20"/>
              </w:rPr>
              <w:t>PhD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414994" w:rsidRDefault="00414994" w:rsidP="00D077DF">
            <w:pPr>
              <w:ind w:right="432"/>
              <w:rPr>
                <w:rFonts w:ascii="Calibri" w:hAnsi="Calibri"/>
                <w:sz w:val="22"/>
                <w:szCs w:val="22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Nothing to disclose</w:t>
            </w:r>
          </w:p>
        </w:tc>
      </w:tr>
      <w:tr w:rsidR="00414994" w:rsidTr="00414994">
        <w:trPr>
          <w:trHeight w:val="620"/>
        </w:trPr>
        <w:tc>
          <w:tcPr>
            <w:tcW w:w="2813" w:type="dxa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14994" w:rsidRDefault="00414994" w:rsidP="00AA67D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4994" w:rsidRPr="006C24F4" w:rsidRDefault="00414994" w:rsidP="00AA67DF">
            <w:pPr>
              <w:ind w:right="43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414994" w:rsidRPr="00414994" w:rsidRDefault="00414994" w:rsidP="00AA67DF">
            <w:pPr>
              <w:ind w:right="432"/>
              <w:rPr>
                <w:rFonts w:ascii="Calibri" w:hAnsi="Calibri"/>
                <w:sz w:val="20"/>
                <w:szCs w:val="20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Danielle Noreika, MD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414994" w:rsidRDefault="00414994" w:rsidP="00D077DF">
            <w:pPr>
              <w:ind w:right="432"/>
              <w:rPr>
                <w:rFonts w:ascii="Calibri" w:hAnsi="Calibri"/>
                <w:sz w:val="22"/>
                <w:szCs w:val="22"/>
              </w:rPr>
            </w:pPr>
            <w:r w:rsidRPr="00414994">
              <w:rPr>
                <w:rFonts w:ascii="Calibri" w:hAnsi="Calibri"/>
                <w:sz w:val="20"/>
                <w:szCs w:val="20"/>
              </w:rPr>
              <w:t>Nothing to disclose</w:t>
            </w:r>
          </w:p>
        </w:tc>
      </w:tr>
    </w:tbl>
    <w:p w:rsidR="002827AD" w:rsidRPr="00612E07" w:rsidRDefault="00AC65FB" w:rsidP="00612E07"/>
    <w:sectPr w:rsidR="002827AD" w:rsidRPr="00612E07" w:rsidSect="00725409">
      <w:headerReference w:type="default" r:id="rId7"/>
      <w:footerReference w:type="default" r:id="rId8"/>
      <w:pgSz w:w="12240" w:h="15840"/>
      <w:pgMar w:top="720" w:right="720" w:bottom="720" w:left="720" w:header="2880" w:footer="2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FB" w:rsidRDefault="00AC65FB" w:rsidP="00612E07">
      <w:r>
        <w:separator/>
      </w:r>
    </w:p>
  </w:endnote>
  <w:endnote w:type="continuationSeparator" w:id="0">
    <w:p w:rsidR="00AC65FB" w:rsidRDefault="00AC65FB" w:rsidP="0061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07" w:rsidRDefault="00A02C2F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-719143</wp:posOffset>
          </wp:positionV>
          <wp:extent cx="7772400" cy="24778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I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477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FB" w:rsidRDefault="00AC65FB" w:rsidP="00612E07">
      <w:r>
        <w:separator/>
      </w:r>
    </w:p>
  </w:footnote>
  <w:footnote w:type="continuationSeparator" w:id="0">
    <w:p w:rsidR="00AC65FB" w:rsidRDefault="00AC65FB" w:rsidP="0061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8F" w:rsidRDefault="001B1E2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-1828800</wp:posOffset>
          </wp:positionV>
          <wp:extent cx="7772400" cy="16516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5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07"/>
    <w:rsid w:val="001B1E20"/>
    <w:rsid w:val="001C568F"/>
    <w:rsid w:val="00385342"/>
    <w:rsid w:val="00414994"/>
    <w:rsid w:val="004E0F3A"/>
    <w:rsid w:val="00604408"/>
    <w:rsid w:val="00612E07"/>
    <w:rsid w:val="0070709D"/>
    <w:rsid w:val="00725409"/>
    <w:rsid w:val="00863854"/>
    <w:rsid w:val="0087513C"/>
    <w:rsid w:val="00880385"/>
    <w:rsid w:val="009D5231"/>
    <w:rsid w:val="00A02C2F"/>
    <w:rsid w:val="00A04EEA"/>
    <w:rsid w:val="00A05D3B"/>
    <w:rsid w:val="00A1312E"/>
    <w:rsid w:val="00AA67DF"/>
    <w:rsid w:val="00AC65FB"/>
    <w:rsid w:val="00C055CA"/>
    <w:rsid w:val="00E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07"/>
  </w:style>
  <w:style w:type="paragraph" w:styleId="Footer">
    <w:name w:val="footer"/>
    <w:basedOn w:val="Normal"/>
    <w:link w:val="FooterChar"/>
    <w:unhideWhenUsed/>
    <w:rsid w:val="00612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E07"/>
  </w:style>
  <w:style w:type="table" w:styleId="TableGrid">
    <w:name w:val="Table Grid"/>
    <w:basedOn w:val="TableNormal"/>
    <w:uiPriority w:val="39"/>
    <w:rsid w:val="006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52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07"/>
  </w:style>
  <w:style w:type="paragraph" w:styleId="Footer">
    <w:name w:val="footer"/>
    <w:basedOn w:val="Normal"/>
    <w:link w:val="FooterChar"/>
    <w:unhideWhenUsed/>
    <w:rsid w:val="00612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E07"/>
  </w:style>
  <w:style w:type="table" w:styleId="TableGrid">
    <w:name w:val="Table Grid"/>
    <w:basedOn w:val="TableNormal"/>
    <w:uiPriority w:val="39"/>
    <w:rsid w:val="006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52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c. McLeese</dc:creator>
  <cp:lastModifiedBy>Holly Gordon</cp:lastModifiedBy>
  <cp:revision>4</cp:revision>
  <cp:lastPrinted>2018-09-05T18:20:00Z</cp:lastPrinted>
  <dcterms:created xsi:type="dcterms:W3CDTF">2018-09-18T20:42:00Z</dcterms:created>
  <dcterms:modified xsi:type="dcterms:W3CDTF">2018-09-18T20:48:00Z</dcterms:modified>
</cp:coreProperties>
</file>